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9224910.xml.htm"/>
      <w:bookmarkStart w:id="1" w:name="kswkform4_17792249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Hambleton Howard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WEST 7TH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FORT WORTH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FirstCash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FCFS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AFF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05/19/2026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226.41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32,406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Sale is pursuant to a 10b5-1 Preset Diversification Program dated September 11, 2025 of which 2,000 shares of FirstCash Holdings, Inc. common stock remain available for sale subject to certain timing conditions and minimum price thresholds.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Howard F. Hambleton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11402" TargetMode="External"/><Relationship Id="rId5" Type="http://schemas.openxmlformats.org/officeDocument/2006/relationships/hyperlink" Target="http://www.sec.gov/cgi-bin/browse-edgar?action=getcompany&amp;CIK=00008404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598</Words>
  <Characters>3254</Characters>
  <CharactersWithSpaces>3792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