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0001632186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FirstCash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001-10960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1600 WEST 7TH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FORT WORTH</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817-258-2650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Stuart Thomas Brent</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2284805.84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43836687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12/31/2024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12/31/2024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45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The shares were sold from The Stuart Family Trust</w:t>
            </w: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4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22"/>
                <w:szCs w:val="22"/>
                <w:color w:val="auto"/>
                <w:w w:val="99"/>
              </w:rPr>
              <w:t>Date of Plan Adoption or Giving of Instruction, If Relying on Rule 10b5-1</w:t>
            </w:r>
          </w:p>
        </w:tc>
        <w:tc>
          <w:tcPr>
            <w:tcW w:w="4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08/08/2025</w:t>
            </w: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Thomas B Stuart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2026-05-18T13:29:34Z</dcterms:created>
  <dcterms:modified xsi:type="dcterms:W3CDTF">2026-05-18T13:29:34Z</dcterms:modified>
</cp:coreProperties>
</file>